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FE8" w:rsidRDefault="00724FE8" w:rsidP="00724FE8">
      <w:pPr>
        <w:pStyle w:val="2"/>
        <w:ind w:left="1481" w:right="1920"/>
      </w:pPr>
      <w:r>
        <w:t>ДОХОДНЫЙ ПОДХОД</w:t>
      </w:r>
      <w:r>
        <w:rPr>
          <w:spacing w:val="-6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СТОИМОСТИ</w:t>
      </w:r>
    </w:p>
    <w:p w:rsidR="00724FE8" w:rsidRDefault="00724FE8" w:rsidP="00724FE8">
      <w:pPr>
        <w:ind w:right="439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ПРЕДПРИЯТИЯ</w:t>
      </w:r>
    </w:p>
    <w:p w:rsidR="00724FE8" w:rsidRDefault="00724FE8" w:rsidP="00724FE8">
      <w:pPr>
        <w:pStyle w:val="a3"/>
        <w:spacing w:before="8"/>
        <w:ind w:left="0"/>
        <w:rPr>
          <w:rFonts w:ascii="Arial"/>
          <w:b/>
          <w:sz w:val="21"/>
        </w:rPr>
      </w:pPr>
    </w:p>
    <w:p w:rsidR="00724FE8" w:rsidRDefault="00724FE8" w:rsidP="00724FE8">
      <w:pPr>
        <w:pStyle w:val="a3"/>
        <w:spacing w:before="1" w:line="249" w:lineRule="auto"/>
        <w:ind w:right="545" w:firstLine="396"/>
        <w:jc w:val="both"/>
      </w:pPr>
      <w:r>
        <w:t>Изучив эту тему, вы получите общепрофессиональные и специаль-</w:t>
      </w:r>
      <w:r>
        <w:rPr>
          <w:spacing w:val="1"/>
        </w:rPr>
        <w:t xml:space="preserve"> </w:t>
      </w:r>
      <w:r>
        <w:t>ные компетенции, сможете анализировать финансовое состояние ком-</w:t>
      </w:r>
      <w:r>
        <w:rPr>
          <w:spacing w:val="1"/>
        </w:rPr>
        <w:t xml:space="preserve"> </w:t>
      </w:r>
      <w:r>
        <w:t>пании в целях ее оценки, рассчитывать необходимые для проведения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предлагаемые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методике формулы.</w:t>
      </w:r>
    </w:p>
    <w:p w:rsidR="00724FE8" w:rsidRDefault="00724FE8" w:rsidP="00724FE8">
      <w:pPr>
        <w:pStyle w:val="a3"/>
        <w:spacing w:before="4"/>
        <w:ind w:left="509"/>
        <w:jc w:val="both"/>
      </w:pP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рассматриваются</w:t>
      </w:r>
      <w:r>
        <w:rPr>
          <w:spacing w:val="-4"/>
        </w:rPr>
        <w:t xml:space="preserve"> </w:t>
      </w:r>
      <w:r>
        <w:t>вопросы:</w:t>
      </w:r>
    </w:p>
    <w:p w:rsidR="00724FE8" w:rsidRDefault="00724FE8" w:rsidP="00724FE8">
      <w:pPr>
        <w:pStyle w:val="a5"/>
        <w:numPr>
          <w:ilvl w:val="0"/>
          <w:numId w:val="2"/>
        </w:numPr>
        <w:tabs>
          <w:tab w:val="left" w:pos="762"/>
        </w:tabs>
        <w:spacing w:before="10"/>
        <w:ind w:hanging="241"/>
        <w:rPr>
          <w:sz w:val="20"/>
        </w:rPr>
      </w:pPr>
      <w:r>
        <w:rPr>
          <w:sz w:val="20"/>
        </w:rPr>
        <w:t>Метод</w:t>
      </w:r>
      <w:r>
        <w:rPr>
          <w:spacing w:val="-3"/>
          <w:sz w:val="20"/>
        </w:rPr>
        <w:t xml:space="preserve"> </w:t>
      </w:r>
      <w:r>
        <w:rPr>
          <w:sz w:val="20"/>
        </w:rPr>
        <w:t>ДДП;</w:t>
      </w:r>
    </w:p>
    <w:p w:rsidR="00724FE8" w:rsidRDefault="00724FE8" w:rsidP="00724FE8">
      <w:pPr>
        <w:pStyle w:val="a5"/>
        <w:numPr>
          <w:ilvl w:val="0"/>
          <w:numId w:val="2"/>
        </w:numPr>
        <w:tabs>
          <w:tab w:val="left" w:pos="762"/>
        </w:tabs>
        <w:spacing w:before="10"/>
        <w:ind w:hanging="241"/>
        <w:rPr>
          <w:sz w:val="20"/>
        </w:rPr>
      </w:pPr>
      <w:r>
        <w:rPr>
          <w:sz w:val="20"/>
        </w:rPr>
        <w:t>Метод</w:t>
      </w:r>
      <w:r>
        <w:rPr>
          <w:spacing w:val="-5"/>
          <w:sz w:val="20"/>
        </w:rPr>
        <w:t xml:space="preserve"> </w:t>
      </w:r>
      <w:r>
        <w:rPr>
          <w:sz w:val="20"/>
        </w:rPr>
        <w:t>капитализации</w:t>
      </w:r>
      <w:r>
        <w:rPr>
          <w:spacing w:val="-4"/>
          <w:sz w:val="20"/>
        </w:rPr>
        <w:t xml:space="preserve"> </w:t>
      </w:r>
      <w:r>
        <w:rPr>
          <w:sz w:val="20"/>
        </w:rPr>
        <w:t>чистой</w:t>
      </w:r>
      <w:r>
        <w:rPr>
          <w:spacing w:val="-1"/>
          <w:sz w:val="20"/>
        </w:rPr>
        <w:t xml:space="preserve"> </w:t>
      </w:r>
      <w:r>
        <w:rPr>
          <w:sz w:val="20"/>
        </w:rPr>
        <w:t>прибыли.</w:t>
      </w:r>
    </w:p>
    <w:p w:rsidR="00724FE8" w:rsidRDefault="00724FE8" w:rsidP="00724FE8">
      <w:pPr>
        <w:pStyle w:val="a3"/>
        <w:spacing w:before="10" w:line="249" w:lineRule="auto"/>
        <w:ind w:right="548" w:firstLine="396"/>
      </w:pPr>
      <w:r>
        <w:t>Доходный</w:t>
      </w:r>
      <w:r>
        <w:rPr>
          <w:spacing w:val="44"/>
        </w:rPr>
        <w:t xml:space="preserve"> </w:t>
      </w:r>
      <w:r>
        <w:t>подход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оценке</w:t>
      </w:r>
      <w:r>
        <w:rPr>
          <w:spacing w:val="44"/>
        </w:rPr>
        <w:t xml:space="preserve"> </w:t>
      </w:r>
      <w:r>
        <w:t>бизнеса</w:t>
      </w:r>
      <w:r>
        <w:rPr>
          <w:spacing w:val="45"/>
        </w:rPr>
        <w:t xml:space="preserve"> </w:t>
      </w:r>
      <w:r>
        <w:t>учитывает</w:t>
      </w:r>
      <w:r>
        <w:rPr>
          <w:spacing w:val="43"/>
        </w:rPr>
        <w:t xml:space="preserve"> </w:t>
      </w:r>
      <w:r>
        <w:t>влияние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стои-</w:t>
      </w:r>
      <w:r>
        <w:rPr>
          <w:spacing w:val="-47"/>
        </w:rPr>
        <w:t xml:space="preserve"> </w:t>
      </w:r>
      <w:r>
        <w:t>мость</w:t>
      </w:r>
      <w:r>
        <w:rPr>
          <w:spacing w:val="-3"/>
        </w:rPr>
        <w:t xml:space="preserve"> </w:t>
      </w:r>
      <w:r>
        <w:t>бизнеса</w:t>
      </w:r>
      <w:r>
        <w:rPr>
          <w:spacing w:val="-2"/>
        </w:rPr>
        <w:t xml:space="preserve"> </w:t>
      </w:r>
      <w:r>
        <w:t>такого</w:t>
      </w:r>
      <w:r>
        <w:rPr>
          <w:spacing w:val="-1"/>
        </w:rPr>
        <w:t xml:space="preserve"> </w:t>
      </w:r>
      <w:r>
        <w:t>важного</w:t>
      </w:r>
      <w:r>
        <w:rPr>
          <w:spacing w:val="-1"/>
        </w:rPr>
        <w:t xml:space="preserve"> </w:t>
      </w:r>
      <w:r>
        <w:t>фактора,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доходность</w:t>
      </w:r>
      <w:r>
        <w:rPr>
          <w:spacing w:val="4"/>
        </w:rPr>
        <w:t xml:space="preserve"> </w:t>
      </w:r>
      <w:r>
        <w:t>предприятия.</w:t>
      </w:r>
    </w:p>
    <w:p w:rsidR="00724FE8" w:rsidRDefault="00724FE8" w:rsidP="00724FE8">
      <w:pPr>
        <w:pStyle w:val="a3"/>
        <w:spacing w:before="2" w:line="249" w:lineRule="auto"/>
        <w:ind w:firstLine="396"/>
      </w:pPr>
      <w:r>
        <w:t>Оценочная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практика</w:t>
      </w:r>
      <w:r>
        <w:rPr>
          <w:spacing w:val="2"/>
        </w:rPr>
        <w:t xml:space="preserve"> </w:t>
      </w:r>
      <w:r>
        <w:t>выработали несколько</w:t>
      </w:r>
      <w:r>
        <w:rPr>
          <w:spacing w:val="1"/>
        </w:rPr>
        <w:t xml:space="preserve"> </w:t>
      </w:r>
      <w:r>
        <w:t>методов,</w:t>
      </w:r>
      <w:r>
        <w:rPr>
          <w:spacing w:val="2"/>
        </w:rPr>
        <w:t xml:space="preserve"> </w:t>
      </w:r>
      <w:r>
        <w:t>соот-</w:t>
      </w:r>
      <w:r>
        <w:rPr>
          <w:spacing w:val="-47"/>
        </w:rPr>
        <w:t xml:space="preserve"> </w:t>
      </w:r>
      <w:r>
        <w:t>ветствующих</w:t>
      </w:r>
      <w:r>
        <w:rPr>
          <w:spacing w:val="-2"/>
        </w:rPr>
        <w:t xml:space="preserve"> </w:t>
      </w:r>
      <w:r>
        <w:t>доходному</w:t>
      </w:r>
      <w:r>
        <w:rPr>
          <w:spacing w:val="-2"/>
        </w:rPr>
        <w:t xml:space="preserve"> </w:t>
      </w:r>
      <w:r>
        <w:t>подходу.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основным из</w:t>
      </w:r>
      <w:r>
        <w:rPr>
          <w:spacing w:val="-1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относят:</w:t>
      </w:r>
    </w:p>
    <w:p w:rsidR="00724FE8" w:rsidRDefault="00724FE8" w:rsidP="00724FE8">
      <w:pPr>
        <w:pStyle w:val="a5"/>
        <w:numPr>
          <w:ilvl w:val="0"/>
          <w:numId w:val="1"/>
        </w:numPr>
        <w:tabs>
          <w:tab w:val="left" w:pos="714"/>
        </w:tabs>
        <w:spacing w:before="2" w:line="243" w:lineRule="exact"/>
        <w:ind w:left="713" w:hanging="217"/>
        <w:rPr>
          <w:sz w:val="20"/>
        </w:rPr>
      </w:pPr>
      <w:r>
        <w:rPr>
          <w:sz w:val="20"/>
        </w:rPr>
        <w:t>метод</w:t>
      </w:r>
      <w:r>
        <w:rPr>
          <w:spacing w:val="-5"/>
          <w:sz w:val="20"/>
        </w:rPr>
        <w:t xml:space="preserve"> </w:t>
      </w:r>
      <w:r>
        <w:rPr>
          <w:sz w:val="20"/>
        </w:rPr>
        <w:t>капитализации</w:t>
      </w:r>
      <w:r>
        <w:rPr>
          <w:spacing w:val="-5"/>
          <w:sz w:val="20"/>
        </w:rPr>
        <w:t xml:space="preserve"> </w:t>
      </w:r>
      <w:r>
        <w:rPr>
          <w:sz w:val="20"/>
        </w:rPr>
        <w:t>чистой</w:t>
      </w:r>
      <w:r>
        <w:rPr>
          <w:spacing w:val="-4"/>
          <w:sz w:val="20"/>
        </w:rPr>
        <w:t xml:space="preserve"> </w:t>
      </w:r>
      <w:r>
        <w:rPr>
          <w:sz w:val="20"/>
        </w:rPr>
        <w:t>прибыли;</w:t>
      </w:r>
    </w:p>
    <w:p w:rsidR="00724FE8" w:rsidRDefault="00724FE8" w:rsidP="00724FE8">
      <w:pPr>
        <w:pStyle w:val="a5"/>
        <w:numPr>
          <w:ilvl w:val="0"/>
          <w:numId w:val="1"/>
        </w:numPr>
        <w:tabs>
          <w:tab w:val="left" w:pos="714"/>
        </w:tabs>
        <w:spacing w:line="243" w:lineRule="exact"/>
        <w:ind w:left="713" w:hanging="217"/>
        <w:rPr>
          <w:sz w:val="20"/>
        </w:rPr>
      </w:pPr>
      <w:r>
        <w:rPr>
          <w:sz w:val="20"/>
        </w:rPr>
        <w:t>метод</w:t>
      </w:r>
      <w:r>
        <w:rPr>
          <w:spacing w:val="-5"/>
          <w:sz w:val="20"/>
        </w:rPr>
        <w:t xml:space="preserve"> </w:t>
      </w:r>
      <w:r>
        <w:rPr>
          <w:sz w:val="20"/>
        </w:rPr>
        <w:t>дисконтирования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денежного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потока.</w:t>
      </w:r>
    </w:p>
    <w:p w:rsidR="00724FE8" w:rsidRDefault="00724FE8" w:rsidP="00724FE8">
      <w:pPr>
        <w:pStyle w:val="a3"/>
        <w:spacing w:before="4"/>
        <w:ind w:left="0"/>
        <w:rPr>
          <w:sz w:val="19"/>
        </w:rPr>
      </w:pPr>
    </w:p>
    <w:p w:rsidR="00724FE8" w:rsidRDefault="00724FE8" w:rsidP="00724FE8">
      <w:pPr>
        <w:pStyle w:val="3"/>
        <w:ind w:left="2405"/>
        <w:rPr>
          <w:rFonts w:ascii="Arial" w:hAnsi="Arial"/>
        </w:rPr>
      </w:pPr>
      <w:bookmarkStart w:id="0" w:name="_TOC_250014"/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Метод</w:t>
      </w:r>
      <w:r>
        <w:rPr>
          <w:rFonts w:ascii="Arial" w:hAnsi="Arial"/>
          <w:spacing w:val="-4"/>
        </w:rPr>
        <w:t xml:space="preserve"> </w:t>
      </w:r>
      <w:bookmarkEnd w:id="0"/>
      <w:r>
        <w:rPr>
          <w:rFonts w:ascii="Arial" w:hAnsi="Arial"/>
        </w:rPr>
        <w:t>ДДП</w:t>
      </w:r>
    </w:p>
    <w:p w:rsidR="00724FE8" w:rsidRDefault="00724FE8" w:rsidP="00724FE8">
      <w:pPr>
        <w:pStyle w:val="a3"/>
        <w:spacing w:before="8"/>
        <w:ind w:left="0"/>
        <w:rPr>
          <w:rFonts w:ascii="Arial"/>
          <w:b/>
          <w:sz w:val="21"/>
        </w:rPr>
      </w:pPr>
    </w:p>
    <w:p w:rsidR="00724FE8" w:rsidRDefault="00724FE8" w:rsidP="00724FE8">
      <w:pPr>
        <w:pStyle w:val="a3"/>
        <w:spacing w:line="249" w:lineRule="auto"/>
        <w:ind w:right="550" w:firstLine="424"/>
        <w:jc w:val="both"/>
      </w:pPr>
      <w:r>
        <w:t>Метод</w:t>
      </w:r>
      <w:r>
        <w:rPr>
          <w:spacing w:val="1"/>
        </w:rPr>
        <w:t xml:space="preserve"> </w:t>
      </w:r>
      <w:r>
        <w:t>дисконтирования</w:t>
      </w:r>
      <w:r>
        <w:rPr>
          <w:spacing w:val="1"/>
        </w:rPr>
        <w:t xml:space="preserve"> </w:t>
      </w:r>
      <w:r>
        <w:t>денежного</w:t>
      </w:r>
      <w:r>
        <w:rPr>
          <w:spacing w:val="1"/>
        </w:rPr>
        <w:t xml:space="preserve"> </w:t>
      </w:r>
      <w:r>
        <w:t>потока</w:t>
      </w:r>
      <w:r>
        <w:rPr>
          <w:spacing w:val="50"/>
        </w:rPr>
        <w:t xml:space="preserve"> </w:t>
      </w:r>
      <w:r>
        <w:t>(ДДП)</w:t>
      </w:r>
      <w:r>
        <w:rPr>
          <w:spacing w:val="50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 молодых и перспективных предприятий, у которых еще нет ста-</w:t>
      </w:r>
      <w:r>
        <w:rPr>
          <w:spacing w:val="1"/>
        </w:rPr>
        <w:t xml:space="preserve"> </w:t>
      </w:r>
      <w:r>
        <w:t>бильного дохода, но он ожидается в будущем, либо для предприятий,</w:t>
      </w:r>
      <w:r>
        <w:rPr>
          <w:spacing w:val="1"/>
        </w:rPr>
        <w:t xml:space="preserve"> </w:t>
      </w:r>
      <w:r>
        <w:t>будущий</w:t>
      </w:r>
      <w:r>
        <w:rPr>
          <w:spacing w:val="5"/>
        </w:rPr>
        <w:t xml:space="preserve"> </w:t>
      </w:r>
      <w:r>
        <w:t>доход</w:t>
      </w:r>
      <w:r>
        <w:rPr>
          <w:spacing w:val="7"/>
        </w:rPr>
        <w:t xml:space="preserve"> </w:t>
      </w:r>
      <w:r>
        <w:t>которых</w:t>
      </w:r>
      <w:r>
        <w:rPr>
          <w:spacing w:val="6"/>
        </w:rPr>
        <w:t xml:space="preserve"> </w:t>
      </w:r>
      <w:r>
        <w:t>значительно</w:t>
      </w:r>
      <w:r>
        <w:rPr>
          <w:spacing w:val="8"/>
        </w:rPr>
        <w:t xml:space="preserve"> </w:t>
      </w:r>
      <w:r>
        <w:t>превышает</w:t>
      </w:r>
      <w:r>
        <w:rPr>
          <w:spacing w:val="7"/>
        </w:rPr>
        <w:t xml:space="preserve"> </w:t>
      </w:r>
      <w:r>
        <w:t>сегодняшний.</w:t>
      </w:r>
    </w:p>
    <w:p w:rsidR="00724FE8" w:rsidRDefault="00724FE8" w:rsidP="00724FE8">
      <w:pPr>
        <w:pStyle w:val="a3"/>
        <w:spacing w:before="4" w:line="249" w:lineRule="auto"/>
        <w:ind w:right="551" w:firstLine="424"/>
        <w:jc w:val="both"/>
      </w:pPr>
      <w:r>
        <w:t>Метод рассматривается как процедура, в соответствии с 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прогнозируемых 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денеж-</w:t>
      </w:r>
      <w:r>
        <w:rPr>
          <w:spacing w:val="1"/>
        </w:rPr>
        <w:t xml:space="preserve"> </w:t>
      </w:r>
      <w:r>
        <w:t>ных</w:t>
      </w:r>
      <w:r>
        <w:rPr>
          <w:spacing w:val="1"/>
        </w:rPr>
        <w:t xml:space="preserve"> </w:t>
      </w:r>
      <w:r>
        <w:t>потоков.</w:t>
      </w:r>
      <w:r>
        <w:rPr>
          <w:spacing w:val="1"/>
        </w:rPr>
        <w:t xml:space="preserve"> </w:t>
      </w:r>
      <w:r>
        <w:t>Оценщик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изменяемость,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параметры,</w:t>
      </w:r>
      <w:r>
        <w:rPr>
          <w:spacing w:val="1"/>
        </w:rPr>
        <w:t xml:space="preserve"> </w:t>
      </w:r>
      <w:r>
        <w:t>прогнозируемый период денежных потоков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путем</w:t>
      </w:r>
      <w:r>
        <w:rPr>
          <w:spacing w:val="35"/>
        </w:rPr>
        <w:t xml:space="preserve"> </w:t>
      </w:r>
      <w:r>
        <w:t>применения</w:t>
      </w:r>
      <w:r>
        <w:rPr>
          <w:spacing w:val="35"/>
        </w:rPr>
        <w:t xml:space="preserve"> </w:t>
      </w:r>
      <w:r>
        <w:t>обоснованной</w:t>
      </w:r>
      <w:r>
        <w:rPr>
          <w:spacing w:val="33"/>
        </w:rPr>
        <w:t xml:space="preserve"> </w:t>
      </w:r>
      <w:r>
        <w:t>ставки</w:t>
      </w:r>
      <w:r>
        <w:rPr>
          <w:spacing w:val="34"/>
        </w:rPr>
        <w:t xml:space="preserve"> </w:t>
      </w:r>
      <w:r>
        <w:t>дисконтирования</w:t>
      </w:r>
      <w:r>
        <w:rPr>
          <w:spacing w:val="34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текущую</w:t>
      </w:r>
      <w:r>
        <w:rPr>
          <w:spacing w:val="1"/>
        </w:rPr>
        <w:t xml:space="preserve"> </w:t>
      </w:r>
      <w:r>
        <w:t>стоимость.</w:t>
      </w:r>
    </w:p>
    <w:p w:rsidR="00724FE8" w:rsidRDefault="00724FE8" w:rsidP="00724FE8">
      <w:pPr>
        <w:pStyle w:val="a3"/>
        <w:spacing w:before="5" w:line="249" w:lineRule="auto"/>
        <w:ind w:right="551" w:firstLine="424"/>
        <w:jc w:val="both"/>
      </w:pPr>
      <w:r>
        <w:t>В</w:t>
      </w:r>
      <w:r>
        <w:rPr>
          <w:spacing w:val="1"/>
        </w:rPr>
        <w:t xml:space="preserve"> </w:t>
      </w:r>
      <w:r>
        <w:t>пользу применения этого метода говорит то,</w:t>
      </w:r>
      <w:r>
        <w:rPr>
          <w:spacing w:val="1"/>
        </w:rPr>
        <w:t xml:space="preserve"> </w:t>
      </w:r>
      <w:r>
        <w:t>что 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достаточно</w:t>
      </w:r>
      <w:r>
        <w:rPr>
          <w:spacing w:val="50"/>
        </w:rPr>
        <w:t xml:space="preserve"> </w:t>
      </w:r>
      <w:r>
        <w:t>достоверны,</w:t>
      </w:r>
      <w:r>
        <w:rPr>
          <w:spacing w:val="50"/>
        </w:rPr>
        <w:t xml:space="preserve"> </w:t>
      </w:r>
      <w:r>
        <w:t>поскольку опираются</w:t>
      </w:r>
      <w:r>
        <w:rPr>
          <w:spacing w:val="-4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прогнозные</w:t>
      </w:r>
      <w:r>
        <w:rPr>
          <w:spacing w:val="1"/>
        </w:rPr>
        <w:t xml:space="preserve"> </w:t>
      </w:r>
      <w:r>
        <w:t>показатели. Существенным</w:t>
      </w:r>
      <w:r>
        <w:rPr>
          <w:spacing w:val="1"/>
        </w:rPr>
        <w:t xml:space="preserve"> </w:t>
      </w:r>
      <w:r>
        <w:t>недостатком метода</w:t>
      </w:r>
      <w:r>
        <w:rPr>
          <w:spacing w:val="1"/>
        </w:rPr>
        <w:t xml:space="preserve"> </w:t>
      </w:r>
      <w:r>
        <w:t>явля-</w:t>
      </w:r>
      <w:r>
        <w:rPr>
          <w:spacing w:val="1"/>
        </w:rPr>
        <w:t xml:space="preserve"> </w:t>
      </w:r>
      <w:r>
        <w:t>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потоков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прак-</w:t>
      </w:r>
      <w:r>
        <w:rPr>
          <w:spacing w:val="1"/>
        </w:rPr>
        <w:t xml:space="preserve"> </w:t>
      </w:r>
      <w:r>
        <w:t>тически</w:t>
      </w:r>
      <w:r>
        <w:rPr>
          <w:spacing w:val="3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осуществляется.</w:t>
      </w:r>
    </w:p>
    <w:p w:rsidR="00724FE8" w:rsidRDefault="00724FE8" w:rsidP="00724FE8">
      <w:pPr>
        <w:pStyle w:val="a3"/>
        <w:spacing w:before="5" w:line="249" w:lineRule="auto"/>
        <w:ind w:right="555" w:firstLine="424"/>
        <w:jc w:val="both"/>
      </w:pPr>
      <w:r>
        <w:t>Можно выявить два основных этапа применения этого метода –</w:t>
      </w:r>
      <w:r>
        <w:rPr>
          <w:spacing w:val="1"/>
        </w:rPr>
        <w:t xml:space="preserve"> </w:t>
      </w:r>
      <w:r>
        <w:t>расчет денежного потока и определение ставки дисконтирования. Эти</w:t>
      </w:r>
      <w:r>
        <w:rPr>
          <w:spacing w:val="1"/>
        </w:rPr>
        <w:t xml:space="preserve"> </w:t>
      </w:r>
      <w:r>
        <w:t>моменты</w:t>
      </w:r>
      <w:r>
        <w:rPr>
          <w:spacing w:val="5"/>
        </w:rPr>
        <w:t xml:space="preserve"> </w:t>
      </w:r>
      <w:r>
        <w:t>рассмотрим</w:t>
      </w:r>
      <w:r>
        <w:rPr>
          <w:spacing w:val="7"/>
        </w:rPr>
        <w:t xml:space="preserve"> </w:t>
      </w:r>
      <w:r>
        <w:t>более</w:t>
      </w:r>
      <w:r>
        <w:rPr>
          <w:spacing w:val="4"/>
        </w:rPr>
        <w:t xml:space="preserve"> </w:t>
      </w:r>
      <w:r>
        <w:t>подробно.</w:t>
      </w:r>
    </w:p>
    <w:p w:rsidR="00724FE8" w:rsidRDefault="00724FE8" w:rsidP="00724FE8">
      <w:pPr>
        <w:spacing w:line="249" w:lineRule="auto"/>
        <w:jc w:val="both"/>
      </w:pPr>
    </w:p>
    <w:p w:rsidR="00707DA7" w:rsidRDefault="00707DA7" w:rsidP="00707DA7">
      <w:pPr>
        <w:pStyle w:val="a3"/>
        <w:spacing w:before="71"/>
        <w:ind w:right="548" w:firstLine="396"/>
        <w:jc w:val="both"/>
      </w:pPr>
      <w:r>
        <w:t>Прогнозирование</w:t>
      </w:r>
      <w:r>
        <w:rPr>
          <w:spacing w:val="3"/>
        </w:rPr>
        <w:t xml:space="preserve"> </w:t>
      </w:r>
      <w:r>
        <w:t>потоков</w:t>
      </w:r>
      <w:r>
        <w:rPr>
          <w:spacing w:val="2"/>
        </w:rPr>
        <w:t xml:space="preserve"> </w:t>
      </w:r>
      <w:r>
        <w:t>денежных средств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уче-</w:t>
      </w:r>
      <w:r>
        <w:rPr>
          <w:spacing w:val="-47"/>
        </w:rPr>
        <w:t xml:space="preserve"> </w:t>
      </w:r>
      <w:r>
        <w:lastRenderedPageBreak/>
        <w:t>том всех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компаний,</w:t>
      </w:r>
      <w:r>
        <w:rPr>
          <w:spacing w:val="-1"/>
        </w:rPr>
        <w:t xml:space="preserve"> </w:t>
      </w:r>
      <w:r>
        <w:t>а именно: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before="1" w:line="239" w:lineRule="exact"/>
        <w:ind w:left="737" w:hanging="241"/>
        <w:jc w:val="both"/>
        <w:rPr>
          <w:sz w:val="20"/>
        </w:rPr>
      </w:pPr>
      <w:r>
        <w:rPr>
          <w:sz w:val="20"/>
        </w:rPr>
        <w:t>денежные потоки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основной</w:t>
      </w:r>
      <w:r>
        <w:rPr>
          <w:spacing w:val="-3"/>
          <w:sz w:val="20"/>
        </w:rPr>
        <w:t xml:space="preserve"> </w:t>
      </w:r>
      <w:r>
        <w:rPr>
          <w:sz w:val="20"/>
        </w:rPr>
        <w:t>деятельности;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line="229" w:lineRule="exact"/>
        <w:ind w:left="737" w:hanging="241"/>
        <w:jc w:val="both"/>
        <w:rPr>
          <w:sz w:val="20"/>
        </w:rPr>
      </w:pPr>
      <w:r>
        <w:rPr>
          <w:sz w:val="20"/>
        </w:rPr>
        <w:t>денежные</w:t>
      </w:r>
      <w:r>
        <w:rPr>
          <w:spacing w:val="-2"/>
          <w:sz w:val="20"/>
        </w:rPr>
        <w:t xml:space="preserve"> </w:t>
      </w:r>
      <w:r>
        <w:rPr>
          <w:sz w:val="20"/>
        </w:rPr>
        <w:t>потоки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инвестиционной</w:t>
      </w:r>
      <w:r>
        <w:rPr>
          <w:spacing w:val="-5"/>
          <w:sz w:val="20"/>
        </w:rPr>
        <w:t xml:space="preserve"> </w:t>
      </w:r>
      <w:r>
        <w:rPr>
          <w:sz w:val="20"/>
        </w:rPr>
        <w:t>деятельности;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line="229" w:lineRule="exact"/>
        <w:ind w:left="737" w:hanging="241"/>
        <w:jc w:val="both"/>
        <w:rPr>
          <w:sz w:val="20"/>
        </w:rPr>
      </w:pPr>
      <w:r>
        <w:rPr>
          <w:sz w:val="20"/>
        </w:rPr>
        <w:t>денежные</w:t>
      </w:r>
      <w:r>
        <w:rPr>
          <w:spacing w:val="-1"/>
          <w:sz w:val="20"/>
        </w:rPr>
        <w:t xml:space="preserve"> </w:t>
      </w:r>
      <w:r>
        <w:rPr>
          <w:sz w:val="20"/>
        </w:rPr>
        <w:t>потоки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финансовой</w:t>
      </w:r>
      <w:r>
        <w:rPr>
          <w:spacing w:val="-4"/>
          <w:sz w:val="20"/>
        </w:rPr>
        <w:t xml:space="preserve"> </w:t>
      </w:r>
      <w:r>
        <w:rPr>
          <w:sz w:val="20"/>
        </w:rPr>
        <w:t>деятельности.</w:t>
      </w:r>
    </w:p>
    <w:p w:rsidR="00707DA7" w:rsidRDefault="00707DA7" w:rsidP="00707DA7">
      <w:pPr>
        <w:pStyle w:val="a3"/>
        <w:ind w:right="548" w:firstLine="396"/>
        <w:jc w:val="both"/>
      </w:pPr>
      <w:r>
        <w:t>Рассчитанный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выбранной</w:t>
      </w:r>
      <w:r>
        <w:rPr>
          <w:spacing w:val="17"/>
        </w:rPr>
        <w:t xml:space="preserve"> </w:t>
      </w:r>
      <w:r>
        <w:t>модели</w:t>
      </w:r>
      <w:r>
        <w:rPr>
          <w:spacing w:val="21"/>
        </w:rPr>
        <w:t xml:space="preserve"> </w:t>
      </w:r>
      <w:r>
        <w:t>денежный</w:t>
      </w:r>
      <w:r>
        <w:rPr>
          <w:spacing w:val="20"/>
        </w:rPr>
        <w:t xml:space="preserve"> </w:t>
      </w:r>
      <w:r>
        <w:t>поток</w:t>
      </w:r>
      <w:r>
        <w:rPr>
          <w:spacing w:val="17"/>
        </w:rPr>
        <w:t xml:space="preserve"> </w:t>
      </w:r>
      <w:r>
        <w:t>нуж-</w:t>
      </w:r>
      <w:r>
        <w:rPr>
          <w:spacing w:val="-47"/>
        </w:rPr>
        <w:t xml:space="preserve"> </w:t>
      </w:r>
      <w:r>
        <w:t>дается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некоторой</w:t>
      </w:r>
      <w:r>
        <w:rPr>
          <w:spacing w:val="-2"/>
        </w:rPr>
        <w:t xml:space="preserve"> </w:t>
      </w:r>
      <w:r>
        <w:t>проверке. В частности,</w:t>
      </w:r>
      <w:r>
        <w:rPr>
          <w:spacing w:val="-1"/>
        </w:rPr>
        <w:t xml:space="preserve"> </w:t>
      </w:r>
      <w:r>
        <w:t>необходимо: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before="4" w:line="223" w:lineRule="auto"/>
        <w:ind w:left="137" w:right="554" w:firstLine="384"/>
        <w:jc w:val="both"/>
        <w:rPr>
          <w:sz w:val="20"/>
        </w:rPr>
      </w:pPr>
      <w:r>
        <w:rPr>
          <w:sz w:val="20"/>
        </w:rPr>
        <w:t>сопоставить</w:t>
      </w:r>
      <w:r>
        <w:rPr>
          <w:spacing w:val="30"/>
          <w:sz w:val="20"/>
        </w:rPr>
        <w:t xml:space="preserve"> </w:t>
      </w:r>
      <w:r>
        <w:rPr>
          <w:sz w:val="20"/>
        </w:rPr>
        <w:t>прогнозируемый</w:t>
      </w:r>
      <w:r>
        <w:rPr>
          <w:spacing w:val="27"/>
          <w:sz w:val="20"/>
        </w:rPr>
        <w:t xml:space="preserve"> </w:t>
      </w:r>
      <w:r>
        <w:rPr>
          <w:sz w:val="20"/>
        </w:rPr>
        <w:t>объем</w:t>
      </w:r>
      <w:r>
        <w:rPr>
          <w:spacing w:val="31"/>
          <w:sz w:val="20"/>
        </w:rPr>
        <w:t xml:space="preserve"> </w:t>
      </w:r>
      <w:r>
        <w:rPr>
          <w:sz w:val="20"/>
        </w:rPr>
        <w:t>производства</w:t>
      </w:r>
      <w:r>
        <w:rPr>
          <w:spacing w:val="30"/>
          <w:sz w:val="20"/>
        </w:rPr>
        <w:t xml:space="preserve"> </w:t>
      </w:r>
      <w:r>
        <w:rPr>
          <w:sz w:val="20"/>
        </w:rPr>
        <w:t>продукции</w:t>
      </w:r>
      <w:r>
        <w:rPr>
          <w:spacing w:val="-47"/>
          <w:sz w:val="20"/>
        </w:rPr>
        <w:t xml:space="preserve"> </w:t>
      </w:r>
      <w:r>
        <w:rPr>
          <w:sz w:val="20"/>
        </w:rPr>
        <w:t>или услуг</w:t>
      </w:r>
      <w:r>
        <w:rPr>
          <w:spacing w:val="-1"/>
          <w:sz w:val="20"/>
        </w:rPr>
        <w:t xml:space="preserve"> </w:t>
      </w:r>
      <w:r>
        <w:rPr>
          <w:sz w:val="20"/>
        </w:rPr>
        <w:t>с имеющимися</w:t>
      </w:r>
      <w:r>
        <w:rPr>
          <w:spacing w:val="-1"/>
          <w:sz w:val="20"/>
        </w:rPr>
        <w:t xml:space="preserve"> </w:t>
      </w:r>
      <w:r>
        <w:rPr>
          <w:sz w:val="20"/>
        </w:rPr>
        <w:t>мощностями;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before="18" w:line="220" w:lineRule="auto"/>
        <w:ind w:left="137" w:right="557" w:firstLine="384"/>
        <w:jc w:val="both"/>
        <w:rPr>
          <w:sz w:val="20"/>
        </w:rPr>
      </w:pPr>
      <w:r>
        <w:rPr>
          <w:sz w:val="20"/>
        </w:rPr>
        <w:t>сравнить</w:t>
      </w:r>
      <w:r>
        <w:rPr>
          <w:spacing w:val="19"/>
          <w:sz w:val="20"/>
        </w:rPr>
        <w:t xml:space="preserve"> </w:t>
      </w:r>
      <w:r>
        <w:rPr>
          <w:sz w:val="20"/>
        </w:rPr>
        <w:t>прогнозируемую</w:t>
      </w:r>
      <w:r>
        <w:rPr>
          <w:spacing w:val="21"/>
          <w:sz w:val="20"/>
        </w:rPr>
        <w:t xml:space="preserve"> </w:t>
      </w:r>
      <w:r>
        <w:rPr>
          <w:sz w:val="20"/>
        </w:rPr>
        <w:t>доходность</w:t>
      </w:r>
      <w:r>
        <w:rPr>
          <w:spacing w:val="19"/>
          <w:sz w:val="20"/>
        </w:rPr>
        <w:t xml:space="preserve"> </w:t>
      </w:r>
      <w:r>
        <w:rPr>
          <w:sz w:val="20"/>
        </w:rPr>
        <w:t>с</w:t>
      </w:r>
      <w:r>
        <w:rPr>
          <w:spacing w:val="22"/>
          <w:sz w:val="20"/>
        </w:rPr>
        <w:t xml:space="preserve"> </w:t>
      </w:r>
      <w:r>
        <w:rPr>
          <w:sz w:val="20"/>
        </w:rPr>
        <w:t>уровнем</w:t>
      </w:r>
      <w:r>
        <w:rPr>
          <w:spacing w:val="20"/>
          <w:sz w:val="20"/>
        </w:rPr>
        <w:t xml:space="preserve"> </w:t>
      </w:r>
      <w:r>
        <w:rPr>
          <w:sz w:val="20"/>
        </w:rPr>
        <w:t>доходности</w:t>
      </w:r>
      <w:r>
        <w:rPr>
          <w:spacing w:val="-47"/>
          <w:sz w:val="20"/>
        </w:rPr>
        <w:t xml:space="preserve"> </w:t>
      </w:r>
      <w:r>
        <w:rPr>
          <w:sz w:val="20"/>
        </w:rPr>
        <w:t>аналогичных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компаний;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before="17" w:line="223" w:lineRule="auto"/>
        <w:ind w:left="137" w:right="550" w:firstLine="384"/>
        <w:jc w:val="both"/>
        <w:rPr>
          <w:sz w:val="20"/>
        </w:rPr>
      </w:pPr>
      <w:r>
        <w:rPr>
          <w:sz w:val="20"/>
        </w:rPr>
        <w:t>сравнить</w:t>
      </w:r>
      <w:r>
        <w:rPr>
          <w:spacing w:val="20"/>
          <w:sz w:val="20"/>
        </w:rPr>
        <w:t xml:space="preserve"> </w:t>
      </w:r>
      <w:r>
        <w:rPr>
          <w:sz w:val="20"/>
        </w:rPr>
        <w:t>ранее</w:t>
      </w:r>
      <w:r>
        <w:rPr>
          <w:spacing w:val="20"/>
          <w:sz w:val="20"/>
        </w:rPr>
        <w:t xml:space="preserve"> </w:t>
      </w:r>
      <w:r>
        <w:rPr>
          <w:sz w:val="20"/>
        </w:rPr>
        <w:t>составленные</w:t>
      </w:r>
      <w:r>
        <w:rPr>
          <w:spacing w:val="20"/>
          <w:sz w:val="20"/>
        </w:rPr>
        <w:t xml:space="preserve"> </w:t>
      </w:r>
      <w:r>
        <w:rPr>
          <w:sz w:val="20"/>
        </w:rPr>
        <w:t>прогнозы</w:t>
      </w:r>
      <w:r>
        <w:rPr>
          <w:spacing w:val="21"/>
          <w:sz w:val="20"/>
        </w:rPr>
        <w:t xml:space="preserve"> </w:t>
      </w:r>
      <w:r>
        <w:rPr>
          <w:sz w:val="20"/>
        </w:rPr>
        <w:t>компании</w:t>
      </w:r>
      <w:r>
        <w:rPr>
          <w:spacing w:val="18"/>
          <w:sz w:val="20"/>
        </w:rPr>
        <w:t xml:space="preserve"> </w:t>
      </w:r>
      <w:r>
        <w:rPr>
          <w:sz w:val="20"/>
        </w:rPr>
        <w:t>с</w:t>
      </w:r>
      <w:r>
        <w:rPr>
          <w:spacing w:val="22"/>
          <w:sz w:val="20"/>
        </w:rPr>
        <w:t xml:space="preserve"> </w:t>
      </w:r>
      <w:r>
        <w:rPr>
          <w:sz w:val="20"/>
        </w:rPr>
        <w:t>реально</w:t>
      </w:r>
      <w:r>
        <w:rPr>
          <w:spacing w:val="24"/>
          <w:sz w:val="20"/>
        </w:rPr>
        <w:t xml:space="preserve"> </w:t>
      </w:r>
      <w:r>
        <w:rPr>
          <w:sz w:val="20"/>
        </w:rPr>
        <w:t>по-</w:t>
      </w:r>
      <w:r>
        <w:rPr>
          <w:spacing w:val="-47"/>
          <w:sz w:val="20"/>
        </w:rPr>
        <w:t xml:space="preserve"> </w:t>
      </w:r>
      <w:r>
        <w:rPr>
          <w:sz w:val="20"/>
        </w:rPr>
        <w:t>лученными</w:t>
      </w:r>
      <w:r>
        <w:rPr>
          <w:spacing w:val="-2"/>
          <w:sz w:val="20"/>
        </w:rPr>
        <w:t xml:space="preserve"> </w:t>
      </w:r>
      <w:r>
        <w:rPr>
          <w:sz w:val="20"/>
        </w:rPr>
        <w:t>результатами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т.п.</w:t>
      </w:r>
    </w:p>
    <w:p w:rsidR="00707DA7" w:rsidRDefault="00707DA7" w:rsidP="00707DA7">
      <w:pPr>
        <w:pStyle w:val="a3"/>
        <w:spacing w:before="5"/>
        <w:ind w:right="566" w:firstLine="396"/>
        <w:jc w:val="both"/>
      </w:pPr>
      <w:r>
        <w:t>Проверка</w:t>
      </w:r>
      <w:r>
        <w:rPr>
          <w:spacing w:val="11"/>
        </w:rPr>
        <w:t xml:space="preserve"> </w:t>
      </w:r>
      <w:r>
        <w:t>прогнозных</w:t>
      </w:r>
      <w:r>
        <w:rPr>
          <w:spacing w:val="9"/>
        </w:rPr>
        <w:t xml:space="preserve"> </w:t>
      </w:r>
      <w:r>
        <w:t>показателей</w:t>
      </w:r>
      <w:r>
        <w:rPr>
          <w:spacing w:val="9"/>
        </w:rPr>
        <w:t xml:space="preserve"> </w:t>
      </w:r>
      <w:r>
        <w:t>позволяет</w:t>
      </w:r>
      <w:r>
        <w:rPr>
          <w:spacing w:val="9"/>
        </w:rPr>
        <w:t xml:space="preserve"> </w:t>
      </w:r>
      <w:r>
        <w:t>оценить</w:t>
      </w:r>
      <w:r>
        <w:rPr>
          <w:spacing w:val="13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реали-</w:t>
      </w:r>
      <w:r>
        <w:rPr>
          <w:spacing w:val="-47"/>
        </w:rPr>
        <w:t xml:space="preserve"> </w:t>
      </w:r>
      <w:r>
        <w:t>стичность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достоверные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оценке</w:t>
      </w:r>
      <w:r>
        <w:rPr>
          <w:spacing w:val="2"/>
        </w:rPr>
        <w:t xml:space="preserve"> </w:t>
      </w:r>
      <w:r>
        <w:t>бизнеса.</w:t>
      </w:r>
    </w:p>
    <w:p w:rsidR="00707DA7" w:rsidRDefault="00707DA7" w:rsidP="00707DA7">
      <w:pPr>
        <w:pStyle w:val="4"/>
        <w:spacing w:before="123"/>
        <w:ind w:right="438"/>
        <w:jc w:val="both"/>
      </w:pPr>
      <w:r>
        <w:t>Пример</w:t>
      </w:r>
      <w:r>
        <w:rPr>
          <w:spacing w:val="-2"/>
        </w:rPr>
        <w:t xml:space="preserve"> </w:t>
      </w:r>
      <w:r>
        <w:t>3.1</w:t>
      </w:r>
    </w:p>
    <w:p w:rsidR="00707DA7" w:rsidRDefault="00707DA7" w:rsidP="00707DA7">
      <w:pPr>
        <w:pStyle w:val="a3"/>
        <w:spacing w:before="116"/>
        <w:ind w:firstLine="396"/>
        <w:jc w:val="both"/>
      </w:pPr>
      <w:r>
        <w:t>Рассчитайте</w:t>
      </w:r>
      <w:r>
        <w:rPr>
          <w:spacing w:val="32"/>
        </w:rPr>
        <w:t xml:space="preserve"> </w:t>
      </w:r>
      <w:r>
        <w:t>величину</w:t>
      </w:r>
      <w:r>
        <w:rPr>
          <w:spacing w:val="32"/>
        </w:rPr>
        <w:t xml:space="preserve"> </w:t>
      </w:r>
      <w:r>
        <w:t>будущих</w:t>
      </w:r>
      <w:r>
        <w:rPr>
          <w:spacing w:val="33"/>
        </w:rPr>
        <w:t xml:space="preserve"> </w:t>
      </w:r>
      <w:r>
        <w:t>денежных</w:t>
      </w:r>
      <w:r>
        <w:rPr>
          <w:spacing w:val="33"/>
        </w:rPr>
        <w:t xml:space="preserve"> </w:t>
      </w:r>
      <w:r>
        <w:t>потоков</w:t>
      </w:r>
      <w:r>
        <w:rPr>
          <w:spacing w:val="32"/>
        </w:rPr>
        <w:t xml:space="preserve"> </w:t>
      </w:r>
      <w:r>
        <w:t>компании,</w:t>
      </w:r>
      <w:r>
        <w:rPr>
          <w:spacing w:val="32"/>
        </w:rPr>
        <w:t xml:space="preserve"> </w:t>
      </w:r>
      <w:r>
        <w:t>ис-</w:t>
      </w:r>
      <w:r>
        <w:rPr>
          <w:spacing w:val="-47"/>
        </w:rPr>
        <w:t xml:space="preserve"> </w:t>
      </w:r>
      <w:r>
        <w:t>пользуя</w:t>
      </w:r>
      <w:r>
        <w:rPr>
          <w:spacing w:val="-2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данные: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before="13" w:line="223" w:lineRule="auto"/>
        <w:ind w:left="137" w:right="551" w:firstLine="360"/>
        <w:jc w:val="both"/>
        <w:rPr>
          <w:sz w:val="20"/>
        </w:rPr>
      </w:pPr>
      <w:r>
        <w:rPr>
          <w:sz w:val="20"/>
        </w:rPr>
        <w:t>чистая</w:t>
      </w:r>
      <w:r>
        <w:rPr>
          <w:spacing w:val="12"/>
          <w:sz w:val="20"/>
        </w:rPr>
        <w:t xml:space="preserve"> </w:t>
      </w:r>
      <w:r>
        <w:rPr>
          <w:sz w:val="20"/>
        </w:rPr>
        <w:t>прибыль</w:t>
      </w:r>
      <w:r>
        <w:rPr>
          <w:spacing w:val="9"/>
          <w:sz w:val="20"/>
        </w:rPr>
        <w:t xml:space="preserve"> </w:t>
      </w:r>
      <w:r>
        <w:rPr>
          <w:sz w:val="20"/>
        </w:rPr>
        <w:t>фирмы</w:t>
      </w:r>
      <w:r>
        <w:rPr>
          <w:spacing w:val="10"/>
          <w:sz w:val="20"/>
        </w:rPr>
        <w:t xml:space="preserve"> </w:t>
      </w:r>
      <w:r>
        <w:rPr>
          <w:sz w:val="20"/>
        </w:rPr>
        <w:t>в</w:t>
      </w:r>
      <w:r>
        <w:rPr>
          <w:spacing w:val="11"/>
          <w:sz w:val="20"/>
        </w:rPr>
        <w:t xml:space="preserve"> </w:t>
      </w:r>
      <w:r>
        <w:rPr>
          <w:sz w:val="20"/>
        </w:rPr>
        <w:t>первый</w:t>
      </w:r>
      <w:r>
        <w:rPr>
          <w:spacing w:val="8"/>
          <w:sz w:val="20"/>
        </w:rPr>
        <w:t xml:space="preserve"> </w:t>
      </w:r>
      <w:r>
        <w:rPr>
          <w:sz w:val="20"/>
        </w:rPr>
        <w:t>год</w:t>
      </w:r>
      <w:r>
        <w:rPr>
          <w:spacing w:val="60"/>
          <w:sz w:val="20"/>
        </w:rPr>
        <w:t xml:space="preserve"> </w:t>
      </w:r>
      <w:r>
        <w:rPr>
          <w:sz w:val="20"/>
        </w:rPr>
        <w:t>прогнозного</w:t>
      </w:r>
      <w:r>
        <w:rPr>
          <w:spacing w:val="60"/>
          <w:sz w:val="20"/>
        </w:rPr>
        <w:t xml:space="preserve"> </w:t>
      </w:r>
      <w:r>
        <w:rPr>
          <w:sz w:val="20"/>
        </w:rPr>
        <w:t>периода –</w:t>
      </w:r>
      <w:r>
        <w:rPr>
          <w:spacing w:val="-47"/>
          <w:sz w:val="20"/>
        </w:rPr>
        <w:t xml:space="preserve"> </w:t>
      </w:r>
      <w:r>
        <w:rPr>
          <w:sz w:val="20"/>
        </w:rPr>
        <w:t>100 тыс.</w:t>
      </w:r>
      <w:r>
        <w:rPr>
          <w:spacing w:val="1"/>
          <w:sz w:val="20"/>
        </w:rPr>
        <w:t xml:space="preserve"> </w:t>
      </w:r>
      <w:r>
        <w:rPr>
          <w:sz w:val="20"/>
        </w:rPr>
        <w:t>руб.;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before="4" w:line="237" w:lineRule="exact"/>
        <w:ind w:left="737" w:hanging="241"/>
        <w:jc w:val="both"/>
        <w:rPr>
          <w:sz w:val="20"/>
        </w:rPr>
      </w:pPr>
      <w:r>
        <w:rPr>
          <w:sz w:val="20"/>
        </w:rPr>
        <w:t>ожидаемый</w:t>
      </w:r>
      <w:r>
        <w:rPr>
          <w:spacing w:val="-3"/>
          <w:sz w:val="20"/>
        </w:rPr>
        <w:t xml:space="preserve"> </w:t>
      </w:r>
      <w:r>
        <w:rPr>
          <w:sz w:val="20"/>
        </w:rPr>
        <w:t>темп</w:t>
      </w:r>
      <w:r>
        <w:rPr>
          <w:spacing w:val="-1"/>
          <w:sz w:val="20"/>
        </w:rPr>
        <w:t xml:space="preserve"> </w:t>
      </w:r>
      <w:r>
        <w:rPr>
          <w:sz w:val="20"/>
        </w:rPr>
        <w:t>прироста</w:t>
      </w:r>
      <w:r>
        <w:rPr>
          <w:spacing w:val="-2"/>
          <w:sz w:val="20"/>
        </w:rPr>
        <w:t xml:space="preserve"> </w:t>
      </w:r>
      <w:r>
        <w:rPr>
          <w:sz w:val="20"/>
        </w:rPr>
        <w:t>чистой</w:t>
      </w:r>
      <w:r>
        <w:rPr>
          <w:spacing w:val="-1"/>
          <w:sz w:val="20"/>
        </w:rPr>
        <w:t xml:space="preserve"> </w:t>
      </w:r>
      <w:r>
        <w:rPr>
          <w:sz w:val="20"/>
        </w:rPr>
        <w:t>прибыли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10%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год;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line="229" w:lineRule="exact"/>
        <w:ind w:left="737" w:hanging="241"/>
        <w:jc w:val="both"/>
        <w:rPr>
          <w:sz w:val="20"/>
        </w:rPr>
      </w:pPr>
      <w:r>
        <w:rPr>
          <w:sz w:val="20"/>
        </w:rPr>
        <w:t>прогнозный</w:t>
      </w:r>
      <w:r>
        <w:rPr>
          <w:spacing w:val="-4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z w:val="20"/>
        </w:rPr>
        <w:t>года;</w:t>
      </w:r>
    </w:p>
    <w:p w:rsidR="00707DA7" w:rsidRDefault="00707DA7" w:rsidP="00707DA7">
      <w:pPr>
        <w:pStyle w:val="a5"/>
        <w:numPr>
          <w:ilvl w:val="0"/>
          <w:numId w:val="1"/>
        </w:numPr>
        <w:tabs>
          <w:tab w:val="left" w:pos="738"/>
        </w:tabs>
        <w:spacing w:line="239" w:lineRule="exact"/>
        <w:ind w:left="737" w:hanging="241"/>
        <w:jc w:val="both"/>
        <w:rPr>
          <w:sz w:val="20"/>
        </w:rPr>
      </w:pPr>
      <w:r>
        <w:rPr>
          <w:sz w:val="20"/>
        </w:rPr>
        <w:t>амортизация</w:t>
      </w:r>
      <w:r>
        <w:rPr>
          <w:spacing w:val="-3"/>
          <w:sz w:val="20"/>
        </w:rPr>
        <w:t xml:space="preserve"> </w:t>
      </w:r>
      <w:r>
        <w:rPr>
          <w:sz w:val="20"/>
        </w:rPr>
        <w:t>составляет</w:t>
      </w:r>
      <w:r>
        <w:rPr>
          <w:spacing w:val="-2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z w:val="20"/>
        </w:rPr>
        <w:t>тыс. руб.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год.</w:t>
      </w:r>
    </w:p>
    <w:p w:rsidR="00707DA7" w:rsidRPr="002C0EEE" w:rsidRDefault="002C0EEE" w:rsidP="002C0EEE">
      <w:pPr>
        <w:spacing w:before="44"/>
        <w:ind w:left="509"/>
        <w:jc w:val="both"/>
        <w:rPr>
          <w:i/>
          <w:sz w:val="20"/>
        </w:rPr>
      </w:pPr>
      <w:r>
        <w:rPr>
          <w:i/>
          <w:sz w:val="20"/>
        </w:rPr>
        <w:t>Решен</w:t>
      </w:r>
    </w:p>
    <w:p w:rsidR="00707DA7" w:rsidRDefault="00707DA7" w:rsidP="00707DA7">
      <w:pPr>
        <w:pStyle w:val="4"/>
        <w:spacing w:before="121"/>
        <w:ind w:left="415"/>
        <w:jc w:val="both"/>
      </w:pPr>
      <w:r>
        <w:t>Расчет</w:t>
      </w:r>
      <w:r>
        <w:rPr>
          <w:spacing w:val="-2"/>
        </w:rPr>
        <w:t xml:space="preserve"> </w:t>
      </w:r>
      <w:r>
        <w:t>денежного</w:t>
      </w:r>
      <w:r>
        <w:rPr>
          <w:spacing w:val="-2"/>
        </w:rPr>
        <w:t xml:space="preserve"> </w:t>
      </w:r>
      <w:r>
        <w:t>потока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прогнозного</w:t>
      </w:r>
      <w:r>
        <w:rPr>
          <w:spacing w:val="-4"/>
        </w:rPr>
        <w:t xml:space="preserve"> </w:t>
      </w:r>
      <w:r>
        <w:t>периода</w:t>
      </w:r>
    </w:p>
    <w:p w:rsidR="00707DA7" w:rsidRDefault="00707DA7" w:rsidP="00707DA7">
      <w:pPr>
        <w:pStyle w:val="a3"/>
        <w:spacing w:before="7" w:after="1"/>
        <w:ind w:left="0"/>
        <w:jc w:val="both"/>
        <w:rPr>
          <w:b/>
          <w:sz w:val="10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1640"/>
        <w:gridCol w:w="1640"/>
        <w:gridCol w:w="1640"/>
      </w:tblGrid>
      <w:tr w:rsidR="00707DA7" w:rsidTr="0089005A">
        <w:trPr>
          <w:trHeight w:val="858"/>
        </w:trPr>
        <w:tc>
          <w:tcPr>
            <w:tcW w:w="1241" w:type="dxa"/>
          </w:tcPr>
          <w:p w:rsidR="00707DA7" w:rsidRDefault="00707DA7" w:rsidP="00707DA7">
            <w:pPr>
              <w:pStyle w:val="TableParagraph"/>
              <w:spacing w:before="115"/>
              <w:ind w:left="153" w:right="117"/>
              <w:jc w:val="both"/>
              <w:rPr>
                <w:sz w:val="18"/>
              </w:rPr>
            </w:pPr>
            <w:r>
              <w:rPr>
                <w:sz w:val="18"/>
              </w:rPr>
              <w:t>Годы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прогнозного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периода</w:t>
            </w:r>
          </w:p>
        </w:tc>
        <w:tc>
          <w:tcPr>
            <w:tcW w:w="1640" w:type="dxa"/>
          </w:tcPr>
          <w:p w:rsidR="00707DA7" w:rsidRDefault="00707DA7" w:rsidP="00707DA7">
            <w:pPr>
              <w:pStyle w:val="TableParagraph"/>
              <w:spacing w:before="10"/>
              <w:jc w:val="both"/>
              <w:rPr>
                <w:b/>
                <w:sz w:val="27"/>
              </w:rPr>
            </w:pPr>
          </w:p>
          <w:p w:rsidR="00707DA7" w:rsidRDefault="00707DA7" w:rsidP="00707DA7">
            <w:pPr>
              <w:pStyle w:val="TableParagraph"/>
              <w:spacing w:before="1"/>
              <w:ind w:left="5"/>
              <w:jc w:val="both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640" w:type="dxa"/>
          </w:tcPr>
          <w:p w:rsidR="00707DA7" w:rsidRDefault="00707DA7" w:rsidP="00707DA7">
            <w:pPr>
              <w:pStyle w:val="TableParagraph"/>
              <w:spacing w:before="10"/>
              <w:jc w:val="both"/>
              <w:rPr>
                <w:b/>
                <w:sz w:val="27"/>
              </w:rPr>
            </w:pPr>
          </w:p>
          <w:p w:rsidR="00707DA7" w:rsidRDefault="00707DA7" w:rsidP="00707DA7">
            <w:pPr>
              <w:pStyle w:val="TableParagraph"/>
              <w:spacing w:before="1"/>
              <w:ind w:left="5"/>
              <w:jc w:val="both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640" w:type="dxa"/>
          </w:tcPr>
          <w:p w:rsidR="00707DA7" w:rsidRDefault="00707DA7" w:rsidP="00707DA7">
            <w:pPr>
              <w:pStyle w:val="TableParagraph"/>
              <w:spacing w:before="10"/>
              <w:jc w:val="both"/>
              <w:rPr>
                <w:b/>
                <w:sz w:val="27"/>
              </w:rPr>
            </w:pPr>
          </w:p>
          <w:p w:rsidR="00707DA7" w:rsidRDefault="00707DA7" w:rsidP="00707DA7">
            <w:pPr>
              <w:pStyle w:val="TableParagraph"/>
              <w:spacing w:before="1"/>
              <w:ind w:left="9"/>
              <w:jc w:val="both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707DA7" w:rsidTr="0089005A">
        <w:trPr>
          <w:trHeight w:val="537"/>
        </w:trPr>
        <w:tc>
          <w:tcPr>
            <w:tcW w:w="1241" w:type="dxa"/>
          </w:tcPr>
          <w:p w:rsidR="00707DA7" w:rsidRDefault="00707DA7" w:rsidP="00707DA7">
            <w:pPr>
              <w:pStyle w:val="TableParagraph"/>
              <w:spacing w:before="160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СF</w:t>
            </w:r>
          </w:p>
        </w:tc>
        <w:tc>
          <w:tcPr>
            <w:tcW w:w="1640" w:type="dxa"/>
          </w:tcPr>
          <w:p w:rsidR="00707DA7" w:rsidRDefault="00707DA7" w:rsidP="00707DA7">
            <w:pPr>
              <w:pStyle w:val="TableParagraph"/>
              <w:spacing w:before="160"/>
              <w:ind w:left="135" w:right="127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=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105</w:t>
            </w:r>
          </w:p>
        </w:tc>
        <w:tc>
          <w:tcPr>
            <w:tcW w:w="1640" w:type="dxa"/>
          </w:tcPr>
          <w:p w:rsidR="00707DA7" w:rsidRDefault="00707DA7" w:rsidP="00707DA7">
            <w:pPr>
              <w:pStyle w:val="TableParagraph"/>
              <w:spacing w:before="160"/>
              <w:ind w:left="136" w:right="127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100*1,1 + 5 =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115</w:t>
            </w:r>
          </w:p>
        </w:tc>
        <w:tc>
          <w:tcPr>
            <w:tcW w:w="1640" w:type="dxa"/>
          </w:tcPr>
          <w:p w:rsidR="00707DA7" w:rsidRDefault="00707DA7" w:rsidP="00707DA7">
            <w:pPr>
              <w:pStyle w:val="TableParagraph"/>
              <w:spacing w:before="57" w:line="208" w:lineRule="exact"/>
              <w:ind w:left="109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(100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noProof/>
                <w:spacing w:val="11"/>
                <w:w w:val="99"/>
                <w:position w:val="-3"/>
                <w:sz w:val="18"/>
                <w:lang w:eastAsia="ru-RU"/>
              </w:rPr>
              <w:drawing>
                <wp:inline distT="0" distB="0" distL="0" distR="0" wp14:anchorId="0674E4BC" wp14:editId="4D77B439">
                  <wp:extent cx="100941" cy="130016"/>
                  <wp:effectExtent l="0" t="0" r="0" b="0"/>
                  <wp:docPr id="45" name="image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85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1" cy="130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8"/>
                <w:w w:val="9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1,1)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noProof/>
                <w:spacing w:val="9"/>
                <w:w w:val="99"/>
                <w:position w:val="-3"/>
                <w:sz w:val="18"/>
                <w:lang w:eastAsia="ru-RU"/>
              </w:rPr>
              <w:drawing>
                <wp:inline distT="0" distB="0" distL="0" distR="0" wp14:anchorId="0449C3D4" wp14:editId="1CEA5CAE">
                  <wp:extent cx="100941" cy="130016"/>
                  <wp:effectExtent l="0" t="0" r="0" b="0"/>
                  <wp:docPr id="47" name="image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85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1" cy="130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5"/>
                <w:w w:val="9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1,1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3"/>
                <w:sz w:val="18"/>
              </w:rPr>
              <w:t>+</w:t>
            </w:r>
          </w:p>
          <w:p w:rsidR="00707DA7" w:rsidRDefault="00707DA7" w:rsidP="00707DA7">
            <w:pPr>
              <w:pStyle w:val="TableParagraph"/>
              <w:spacing w:line="206" w:lineRule="exact"/>
              <w:ind w:left="109"/>
              <w:jc w:val="both"/>
              <w:rPr>
                <w:b/>
                <w:sz w:val="18"/>
              </w:rPr>
            </w:pPr>
            <w:r>
              <w:rPr>
                <w:spacing w:val="-3"/>
                <w:sz w:val="18"/>
              </w:rPr>
              <w:t>+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3"/>
                <w:sz w:val="18"/>
              </w:rPr>
              <w:t>5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3"/>
                <w:sz w:val="18"/>
              </w:rPr>
              <w:t>=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3"/>
                <w:sz w:val="18"/>
              </w:rPr>
              <w:t>=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b/>
                <w:spacing w:val="-3"/>
                <w:sz w:val="18"/>
              </w:rPr>
              <w:t>131,5</w:t>
            </w:r>
          </w:p>
        </w:tc>
      </w:tr>
    </w:tbl>
    <w:p w:rsidR="00707DA7" w:rsidRDefault="00707DA7" w:rsidP="00707DA7">
      <w:pPr>
        <w:pStyle w:val="a3"/>
        <w:spacing w:before="54"/>
        <w:ind w:right="557" w:firstLine="396"/>
        <w:jc w:val="both"/>
      </w:pPr>
      <w:r>
        <w:rPr>
          <w:i/>
        </w:rPr>
        <w:t xml:space="preserve">Ответ: </w:t>
      </w:r>
      <w:r>
        <w:t xml:space="preserve">расчет </w:t>
      </w:r>
      <w:r>
        <w:rPr>
          <w:i/>
        </w:rPr>
        <w:t xml:space="preserve">CF </w:t>
      </w:r>
      <w:r>
        <w:t>на каждый год прогнозного периода приведен в</w:t>
      </w:r>
      <w:r>
        <w:rPr>
          <w:spacing w:val="1"/>
        </w:rPr>
        <w:t xml:space="preserve"> </w:t>
      </w:r>
      <w:r>
        <w:t>таблице</w:t>
      </w:r>
      <w:r>
        <w:rPr>
          <w:spacing w:val="-1"/>
        </w:rPr>
        <w:t xml:space="preserve"> </w:t>
      </w:r>
      <w:bookmarkStart w:id="1" w:name="_GoBack"/>
      <w:bookmarkEnd w:id="1"/>
      <w:r>
        <w:t>1.</w:t>
      </w:r>
    </w:p>
    <w:p w:rsidR="00707DA7" w:rsidRDefault="00707DA7" w:rsidP="00707DA7">
      <w:pPr>
        <w:pStyle w:val="a3"/>
        <w:spacing w:before="2"/>
        <w:ind w:left="0"/>
        <w:jc w:val="both"/>
        <w:rPr>
          <w:sz w:val="21"/>
        </w:rPr>
      </w:pPr>
    </w:p>
    <w:p w:rsidR="00707DA7" w:rsidRDefault="00707DA7" w:rsidP="00707DA7">
      <w:pPr>
        <w:spacing w:line="249" w:lineRule="auto"/>
        <w:jc w:val="both"/>
        <w:sectPr w:rsidR="00707DA7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 w:rsidP="00707DA7">
      <w:pPr>
        <w:jc w:val="both"/>
      </w:pPr>
    </w:p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1">
    <w:nsid w:val="5BA74E29"/>
    <w:multiLevelType w:val="hybridMultilevel"/>
    <w:tmpl w:val="94AABB24"/>
    <w:lvl w:ilvl="0" w:tplc="C86698D6">
      <w:start w:val="1"/>
      <w:numFmt w:val="decimal"/>
      <w:lvlText w:val="%1."/>
      <w:lvlJc w:val="left"/>
      <w:pPr>
        <w:ind w:left="761" w:hanging="24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4848852">
      <w:numFmt w:val="bullet"/>
      <w:lvlText w:val="•"/>
      <w:lvlJc w:val="left"/>
      <w:pPr>
        <w:ind w:left="1374" w:hanging="240"/>
      </w:pPr>
      <w:rPr>
        <w:rFonts w:hint="default"/>
        <w:lang w:val="ru-RU" w:eastAsia="en-US" w:bidi="ar-SA"/>
      </w:rPr>
    </w:lvl>
    <w:lvl w:ilvl="2" w:tplc="2B6AFBC0">
      <w:numFmt w:val="bullet"/>
      <w:lvlText w:val="•"/>
      <w:lvlJc w:val="left"/>
      <w:pPr>
        <w:ind w:left="1988" w:hanging="240"/>
      </w:pPr>
      <w:rPr>
        <w:rFonts w:hint="default"/>
        <w:lang w:val="ru-RU" w:eastAsia="en-US" w:bidi="ar-SA"/>
      </w:rPr>
    </w:lvl>
    <w:lvl w:ilvl="3" w:tplc="AB8809E4">
      <w:numFmt w:val="bullet"/>
      <w:lvlText w:val="•"/>
      <w:lvlJc w:val="left"/>
      <w:pPr>
        <w:ind w:left="2602" w:hanging="240"/>
      </w:pPr>
      <w:rPr>
        <w:rFonts w:hint="default"/>
        <w:lang w:val="ru-RU" w:eastAsia="en-US" w:bidi="ar-SA"/>
      </w:rPr>
    </w:lvl>
    <w:lvl w:ilvl="4" w:tplc="F22AD2E8">
      <w:numFmt w:val="bullet"/>
      <w:lvlText w:val="•"/>
      <w:lvlJc w:val="left"/>
      <w:pPr>
        <w:ind w:left="3216" w:hanging="240"/>
      </w:pPr>
      <w:rPr>
        <w:rFonts w:hint="default"/>
        <w:lang w:val="ru-RU" w:eastAsia="en-US" w:bidi="ar-SA"/>
      </w:rPr>
    </w:lvl>
    <w:lvl w:ilvl="5" w:tplc="C2AA846A">
      <w:numFmt w:val="bullet"/>
      <w:lvlText w:val="•"/>
      <w:lvlJc w:val="left"/>
      <w:pPr>
        <w:ind w:left="3830" w:hanging="240"/>
      </w:pPr>
      <w:rPr>
        <w:rFonts w:hint="default"/>
        <w:lang w:val="ru-RU" w:eastAsia="en-US" w:bidi="ar-SA"/>
      </w:rPr>
    </w:lvl>
    <w:lvl w:ilvl="6" w:tplc="4CDACC62">
      <w:numFmt w:val="bullet"/>
      <w:lvlText w:val="•"/>
      <w:lvlJc w:val="left"/>
      <w:pPr>
        <w:ind w:left="4444" w:hanging="240"/>
      </w:pPr>
      <w:rPr>
        <w:rFonts w:hint="default"/>
        <w:lang w:val="ru-RU" w:eastAsia="en-US" w:bidi="ar-SA"/>
      </w:rPr>
    </w:lvl>
    <w:lvl w:ilvl="7" w:tplc="4C72FEFA">
      <w:numFmt w:val="bullet"/>
      <w:lvlText w:val="•"/>
      <w:lvlJc w:val="left"/>
      <w:pPr>
        <w:ind w:left="5058" w:hanging="240"/>
      </w:pPr>
      <w:rPr>
        <w:rFonts w:hint="default"/>
        <w:lang w:val="ru-RU" w:eastAsia="en-US" w:bidi="ar-SA"/>
      </w:rPr>
    </w:lvl>
    <w:lvl w:ilvl="8" w:tplc="51E2B5F4">
      <w:numFmt w:val="bullet"/>
      <w:lvlText w:val="•"/>
      <w:lvlJc w:val="left"/>
      <w:pPr>
        <w:ind w:left="5672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52C"/>
    <w:rsid w:val="002C0EEE"/>
    <w:rsid w:val="006A052C"/>
    <w:rsid w:val="006F42FC"/>
    <w:rsid w:val="00707DA7"/>
    <w:rsid w:val="00724FE8"/>
    <w:rsid w:val="009A3204"/>
    <w:rsid w:val="00F1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FA3B93-125B-4AB0-8C62-AE8C3E32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24F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724FE8"/>
    <w:pPr>
      <w:spacing w:before="73"/>
      <w:ind w:right="441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724FE8"/>
    <w:pPr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7D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724FE8"/>
    <w:rPr>
      <w:rFonts w:ascii="Arial" w:eastAsia="Arial" w:hAnsi="Arial" w:cs="Arial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724FE8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724FE8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724FE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724FE8"/>
    <w:pPr>
      <w:ind w:left="137" w:firstLine="408"/>
    </w:pPr>
  </w:style>
  <w:style w:type="character" w:customStyle="1" w:styleId="40">
    <w:name w:val="Заголовок 4 Знак"/>
    <w:basedOn w:val="a0"/>
    <w:link w:val="4"/>
    <w:uiPriority w:val="9"/>
    <w:semiHidden/>
    <w:rsid w:val="00707DA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customStyle="1" w:styleId="TableNormal">
    <w:name w:val="Table Normal"/>
    <w:uiPriority w:val="2"/>
    <w:semiHidden/>
    <w:unhideWhenUsed/>
    <w:qFormat/>
    <w:rsid w:val="00707DA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07D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2024-11-11T03:58:00Z</dcterms:created>
  <dcterms:modified xsi:type="dcterms:W3CDTF">2024-11-11T04:03:00Z</dcterms:modified>
</cp:coreProperties>
</file>